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BF36" w14:textId="5C6093C1" w:rsidR="003B0BB1" w:rsidRDefault="003B0BB1">
    <w:pPr>
      <w:pStyle w:val="Peu"/>
    </w:pPr>
    <w:r>
      <w:rPr>
        <w:rFonts w:ascii="Arial" w:eastAsia="Times New Roman" w:hAnsi="Arial"/>
        <w:noProof/>
        <w:lang w:eastAsia="ca-ES"/>
      </w:rPr>
      <w:drawing>
        <wp:anchor distT="0" distB="0" distL="114300" distR="114300" simplePos="0" relativeHeight="251660288" behindDoc="1" locked="0" layoutInCell="1" allowOverlap="1" wp14:anchorId="59DC20CA" wp14:editId="22269221">
          <wp:simplePos x="0" y="0"/>
          <wp:positionH relativeFrom="column">
            <wp:posOffset>4829810</wp:posOffset>
          </wp:positionH>
          <wp:positionV relativeFrom="paragraph">
            <wp:posOffset>133350</wp:posOffset>
          </wp:positionV>
          <wp:extent cx="1184910" cy="311150"/>
          <wp:effectExtent l="0" t="0" r="0" b="0"/>
          <wp:wrapTight wrapText="bothSides">
            <wp:wrapPolygon edited="0">
              <wp:start x="0" y="0"/>
              <wp:lineTo x="0" y="19837"/>
              <wp:lineTo x="18058" y="19837"/>
              <wp:lineTo x="20141" y="19837"/>
              <wp:lineTo x="21183" y="19837"/>
              <wp:lineTo x="21183" y="0"/>
              <wp:lineTo x="4862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eneralit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910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44CF363D" w:rsidR="00690F14" w:rsidRPr="00F15E47" w:rsidRDefault="003B0BB1" w:rsidP="00F15E47">
    <w:pPr>
      <w:pStyle w:val="Capalera"/>
    </w:pPr>
    <w:r w:rsidRPr="003B0BB1">
      <w:rPr>
        <w:rFonts w:ascii="Arial" w:eastAsia="Times New Roman" w:hAnsi="Arial"/>
        <w:noProof/>
        <w:lang w:eastAsia="ca-ES"/>
      </w:rPr>
      <w:drawing>
        <wp:anchor distT="0" distB="0" distL="114300" distR="114300" simplePos="0" relativeHeight="251659264" behindDoc="1" locked="0" layoutInCell="1" allowOverlap="1" wp14:anchorId="23D5C2ED" wp14:editId="2C9FBE66">
          <wp:simplePos x="0" y="0"/>
          <wp:positionH relativeFrom="margin">
            <wp:posOffset>-285750</wp:posOffset>
          </wp:positionH>
          <wp:positionV relativeFrom="paragraph">
            <wp:posOffset>-32385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B0BB1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Hernandez Martí, Daniel Juan</cp:lastModifiedBy>
  <cp:revision>5</cp:revision>
  <dcterms:created xsi:type="dcterms:W3CDTF">2023-05-31T11:46:00Z</dcterms:created>
  <dcterms:modified xsi:type="dcterms:W3CDTF">2025-04-29T09:11:00Z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